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bookmarkStart w:id="8" w:name="_GoBack"/>
      <w:bookmarkEnd w:id="8"/>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9" w:name="_Toc148524226"/>
      <w:bookmarkStart w:id="10" w:name="_Toc294687003"/>
      <w:bookmarkStart w:id="11" w:name="_Toc485838953"/>
      <w:bookmarkStart w:id="12" w:name="_Toc487817227"/>
      <w:bookmarkStart w:id="13" w:name="_Toc518307965"/>
      <w:bookmarkStart w:id="14" w:name="_Toc9260822"/>
      <w:bookmarkStart w:id="15" w:name="_Toc9261212"/>
      <w:bookmarkStart w:id="16" w:name="_Toc28689414"/>
      <w:bookmarkStart w:id="17" w:name="_Toc29897538"/>
      <w:bookmarkStart w:id="18" w:name="_Toc99460662"/>
      <w:bookmarkStart w:id="19" w:name="_Toc148353297"/>
      <w:bookmarkStart w:id="20" w:name="_Toc148524230"/>
      <w:bookmarkStart w:id="21" w:name="_Toc148353295"/>
      <w:bookmarkStart w:id="22" w:name="_Toc148524228"/>
      <w:bookmarkStart w:id="23" w:name="_Toc237685566"/>
      <w:bookmarkStart w:id="24" w:name="_Toc267316994"/>
      <w:r w:rsidRPr="001E3F82">
        <w:rPr>
          <w:b/>
          <w:sz w:val="24"/>
          <w:vertAlign w:val="baseline"/>
        </w:rPr>
        <w:t>Общие сведения</w:t>
      </w:r>
      <w:bookmarkEnd w:id="9"/>
      <w:bookmarkEnd w:id="10"/>
      <w:bookmarkEnd w:id="11"/>
      <w:bookmarkEnd w:id="12"/>
      <w:bookmarkEnd w:id="13"/>
      <w:bookmarkEnd w:id="14"/>
      <w:bookmarkEnd w:id="15"/>
      <w:r w:rsidRPr="001E3F82">
        <w:rPr>
          <w:b/>
          <w:sz w:val="24"/>
          <w:vertAlign w:val="baseline"/>
        </w:rPr>
        <w:t xml:space="preserve"> о Процедуре </w:t>
      </w:r>
      <w:bookmarkEnd w:id="16"/>
      <w:bookmarkEnd w:id="17"/>
      <w:r w:rsidRPr="001E3F82">
        <w:rPr>
          <w:b/>
          <w:sz w:val="24"/>
          <w:vertAlign w:val="baseline"/>
        </w:rPr>
        <w:t>закупки</w:t>
      </w:r>
      <w:bookmarkEnd w:id="18"/>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rsidRPr="00FB32FC" w14:paraId="37A57EB9" w14:textId="77777777" w:rsidTr="00A20820">
        <w:tc>
          <w:tcPr>
            <w:tcW w:w="4813" w:type="dxa"/>
            <w:shd w:val="clear" w:color="auto" w:fill="auto"/>
          </w:tcPr>
          <w:p w14:paraId="265CA50C" w14:textId="317952A9" w:rsidR="00D779F9" w:rsidRPr="00FB32FC" w:rsidRDefault="00D779F9" w:rsidP="00D779F9">
            <w:pPr>
              <w:rPr>
                <w:sz w:val="24"/>
                <w:szCs w:val="24"/>
              </w:rPr>
            </w:pPr>
            <w:r w:rsidRPr="00FB32FC">
              <w:rPr>
                <w:sz w:val="24"/>
                <w:szCs w:val="24"/>
                <w:shd w:val="clear" w:color="auto" w:fill="FFFFFF"/>
              </w:rPr>
              <w:t>Организатор закупки</w:t>
            </w:r>
          </w:p>
        </w:tc>
        <w:tc>
          <w:tcPr>
            <w:tcW w:w="4814" w:type="dxa"/>
            <w:shd w:val="clear" w:color="auto" w:fill="auto"/>
          </w:tcPr>
          <w:p w14:paraId="4B347CD3" w14:textId="1664E002" w:rsidR="00D779F9" w:rsidRPr="00FB32FC" w:rsidRDefault="00D779F9" w:rsidP="00D779F9">
            <w:pPr>
              <w:rPr>
                <w:sz w:val="24"/>
                <w:szCs w:val="24"/>
              </w:rPr>
            </w:pPr>
            <w:r w:rsidRPr="00FB32FC">
              <w:rPr>
                <w:sz w:val="24"/>
                <w:szCs w:val="24"/>
                <w:shd w:val="clear" w:color="auto" w:fill="FFFFFF"/>
              </w:rPr>
              <w:t>Отдел материально-технического снабжения</w:t>
            </w:r>
          </w:p>
        </w:tc>
      </w:tr>
      <w:tr w:rsidR="00D779F9" w:rsidRPr="00FB32FC" w14:paraId="59D12272" w14:textId="77777777" w:rsidTr="00A20820">
        <w:tc>
          <w:tcPr>
            <w:tcW w:w="4813" w:type="dxa"/>
            <w:shd w:val="clear" w:color="auto" w:fill="auto"/>
          </w:tcPr>
          <w:p w14:paraId="62FB5167" w14:textId="36F27290" w:rsidR="00D779F9" w:rsidRPr="00FB32FC" w:rsidRDefault="00D779F9" w:rsidP="00D779F9">
            <w:pPr>
              <w:rPr>
                <w:sz w:val="24"/>
                <w:szCs w:val="24"/>
              </w:rPr>
            </w:pPr>
            <w:r w:rsidRPr="00FB32FC">
              <w:rPr>
                <w:sz w:val="24"/>
                <w:szCs w:val="24"/>
                <w:shd w:val="clear" w:color="auto" w:fill="FFFFFF"/>
              </w:rPr>
              <w:t>Заказчик  закупки</w:t>
            </w:r>
          </w:p>
        </w:tc>
        <w:tc>
          <w:tcPr>
            <w:tcW w:w="4814" w:type="dxa"/>
            <w:shd w:val="clear" w:color="auto" w:fill="auto"/>
          </w:tcPr>
          <w:p w14:paraId="5E6EC039" w14:textId="0E21BCE2" w:rsidR="00D779F9" w:rsidRPr="00FB32FC" w:rsidRDefault="00D779F9" w:rsidP="00D779F9">
            <w:pPr>
              <w:rPr>
                <w:sz w:val="24"/>
                <w:szCs w:val="24"/>
              </w:rPr>
            </w:pPr>
            <w:r w:rsidRPr="00FB32FC">
              <w:rPr>
                <w:sz w:val="24"/>
                <w:szCs w:val="24"/>
                <w:shd w:val="clear" w:color="auto" w:fill="FFFFFF"/>
              </w:rPr>
              <w:t>ООО «НОВАТЭК-ПУРОВСКИЙ ЗПК»</w:t>
            </w:r>
          </w:p>
        </w:tc>
      </w:tr>
      <w:tr w:rsidR="00FB32FC" w:rsidRPr="00FB32FC" w14:paraId="4EDB8CA8" w14:textId="77777777" w:rsidTr="000F2F4E">
        <w:tc>
          <w:tcPr>
            <w:tcW w:w="4813" w:type="dxa"/>
            <w:shd w:val="clear" w:color="auto" w:fill="auto"/>
          </w:tcPr>
          <w:p w14:paraId="47236427" w14:textId="3F57D0EA" w:rsidR="00FB32FC" w:rsidRPr="00FB32FC" w:rsidRDefault="00FB32FC" w:rsidP="00FB32FC">
            <w:pPr>
              <w:rPr>
                <w:sz w:val="24"/>
                <w:szCs w:val="24"/>
              </w:rPr>
            </w:pPr>
            <w:r w:rsidRPr="00FB32FC">
              <w:rPr>
                <w:sz w:val="24"/>
                <w:szCs w:val="24"/>
                <w:shd w:val="clear" w:color="auto" w:fill="FFFFFF"/>
              </w:rPr>
              <w:t xml:space="preserve">Предмет закупки </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33C605DC" w14:textId="50B54C3D" w:rsidR="00FB32FC" w:rsidRPr="00FB32FC" w:rsidRDefault="00FB32FC" w:rsidP="00FB32FC">
            <w:pPr>
              <w:rPr>
                <w:sz w:val="24"/>
                <w:szCs w:val="24"/>
              </w:rPr>
            </w:pPr>
            <w:r w:rsidRPr="00FB32FC">
              <w:rPr>
                <w:color w:val="000000" w:themeColor="text1"/>
                <w:sz w:val="24"/>
                <w:szCs w:val="24"/>
              </w:rPr>
              <w:t xml:space="preserve">Расходные лабораторные материалы, лабораторная посуда, Запчасти и расходные материалы к лабораторному оборудованию, Реактивы, Поверочные газовые смеси, стандартные образцы газовых смесей, Стандартные образцы, </w:t>
            </w:r>
          </w:p>
        </w:tc>
      </w:tr>
      <w:tr w:rsidR="00C7487D" w:rsidRPr="00FB32FC" w14:paraId="75685597" w14:textId="77777777" w:rsidTr="008E2ECD">
        <w:tc>
          <w:tcPr>
            <w:tcW w:w="4813" w:type="dxa"/>
          </w:tcPr>
          <w:p w14:paraId="3322E96B" w14:textId="4FEC4850" w:rsidR="00FB32FC" w:rsidRPr="00FB32FC" w:rsidRDefault="00FB32FC" w:rsidP="00FB32FC">
            <w:pPr>
              <w:jc w:val="both"/>
              <w:rPr>
                <w:sz w:val="24"/>
                <w:szCs w:val="24"/>
              </w:rPr>
            </w:pPr>
            <w:r w:rsidRPr="00FB32FC">
              <w:rPr>
                <w:sz w:val="24"/>
                <w:szCs w:val="24"/>
              </w:rPr>
              <w:t>Лот №1 Расходные лабораторные материалы, лабораторная посуда - делимый</w:t>
            </w:r>
          </w:p>
          <w:p w14:paraId="5D616C6F" w14:textId="177399F8" w:rsidR="00FB32FC" w:rsidRPr="00FB32FC" w:rsidRDefault="00FB32FC" w:rsidP="00FB32FC">
            <w:pPr>
              <w:jc w:val="both"/>
              <w:rPr>
                <w:sz w:val="24"/>
                <w:szCs w:val="24"/>
              </w:rPr>
            </w:pPr>
            <w:r w:rsidRPr="00FB32FC">
              <w:rPr>
                <w:sz w:val="24"/>
                <w:szCs w:val="24"/>
              </w:rPr>
              <w:t>Лот №2 Запчасти и расходные материалы к лабораторному оборудованию - делимый</w:t>
            </w:r>
          </w:p>
          <w:p w14:paraId="7D89D1DC" w14:textId="57262F24" w:rsidR="00FB32FC" w:rsidRPr="00FB32FC" w:rsidRDefault="00FB32FC" w:rsidP="00FB32FC">
            <w:pPr>
              <w:jc w:val="both"/>
              <w:rPr>
                <w:sz w:val="24"/>
                <w:szCs w:val="24"/>
              </w:rPr>
            </w:pPr>
            <w:r w:rsidRPr="00FB32FC">
              <w:rPr>
                <w:sz w:val="24"/>
                <w:szCs w:val="24"/>
              </w:rPr>
              <w:t>Лот №3 Реактивы - делимый</w:t>
            </w:r>
          </w:p>
          <w:p w14:paraId="2B44E893" w14:textId="439413CD" w:rsidR="00FB32FC" w:rsidRPr="00FB32FC" w:rsidRDefault="00FB32FC" w:rsidP="00FB32FC">
            <w:pPr>
              <w:jc w:val="both"/>
              <w:rPr>
                <w:sz w:val="24"/>
                <w:szCs w:val="24"/>
              </w:rPr>
            </w:pPr>
            <w:r w:rsidRPr="00FB32FC">
              <w:rPr>
                <w:sz w:val="24"/>
                <w:szCs w:val="24"/>
              </w:rPr>
              <w:t>Лот №4 Поверочные газовые смеси, стандартные образцы газовых смесей - делимый</w:t>
            </w:r>
          </w:p>
          <w:p w14:paraId="57AFEAA9" w14:textId="044F1A5D" w:rsidR="009C362F" w:rsidRPr="00FB32FC" w:rsidRDefault="00FB32FC" w:rsidP="00FB32FC">
            <w:pPr>
              <w:jc w:val="both"/>
              <w:rPr>
                <w:sz w:val="24"/>
                <w:szCs w:val="24"/>
              </w:rPr>
            </w:pPr>
            <w:r w:rsidRPr="00FB32FC">
              <w:rPr>
                <w:sz w:val="24"/>
                <w:szCs w:val="24"/>
              </w:rPr>
              <w:t>Лот № 5 Стандартные образцы.</w:t>
            </w:r>
            <w:r w:rsidR="00B05F42" w:rsidRPr="00FB32FC">
              <w:rPr>
                <w:sz w:val="24"/>
                <w:szCs w:val="24"/>
              </w:rPr>
              <w:t>- делимый</w:t>
            </w:r>
          </w:p>
        </w:tc>
        <w:tc>
          <w:tcPr>
            <w:tcW w:w="4814" w:type="dxa"/>
            <w:shd w:val="clear" w:color="auto" w:fill="auto"/>
          </w:tcPr>
          <w:p w14:paraId="12CA493D" w14:textId="77777777" w:rsidR="00C7487D" w:rsidRPr="00FB32FC" w:rsidRDefault="00C7487D" w:rsidP="00C7487D">
            <w:pPr>
              <w:rPr>
                <w:sz w:val="24"/>
                <w:szCs w:val="24"/>
              </w:rPr>
            </w:pPr>
          </w:p>
        </w:tc>
      </w:tr>
      <w:tr w:rsidR="00265D4C" w:rsidRPr="00FB32FC" w14:paraId="0615E64E" w14:textId="77777777" w:rsidTr="00A20820">
        <w:tc>
          <w:tcPr>
            <w:tcW w:w="4813" w:type="dxa"/>
            <w:shd w:val="clear" w:color="auto" w:fill="auto"/>
          </w:tcPr>
          <w:p w14:paraId="4CBA7ABD" w14:textId="73640986" w:rsidR="00265D4C" w:rsidRPr="00FB32FC" w:rsidRDefault="00265D4C" w:rsidP="00265D4C">
            <w:pPr>
              <w:rPr>
                <w:sz w:val="24"/>
                <w:szCs w:val="24"/>
              </w:rPr>
            </w:pPr>
            <w:r w:rsidRPr="00FB32FC">
              <w:rPr>
                <w:sz w:val="24"/>
                <w:szCs w:val="24"/>
                <w:shd w:val="clear" w:color="auto" w:fill="FFFFFF"/>
              </w:rPr>
              <w:t>Условия поставки МТР</w:t>
            </w:r>
          </w:p>
        </w:tc>
        <w:tc>
          <w:tcPr>
            <w:tcW w:w="4814" w:type="dxa"/>
            <w:shd w:val="clear" w:color="auto" w:fill="auto"/>
          </w:tcPr>
          <w:p w14:paraId="5FCE5F34" w14:textId="77777777" w:rsidR="00265D4C" w:rsidRPr="00FB32FC" w:rsidRDefault="00265D4C" w:rsidP="00265D4C">
            <w:pPr>
              <w:shd w:val="clear" w:color="auto" w:fill="FFFFFF"/>
              <w:tabs>
                <w:tab w:val="num" w:pos="851"/>
              </w:tabs>
              <w:suppressAutoHyphens/>
              <w:spacing w:line="276" w:lineRule="auto"/>
              <w:rPr>
                <w:sz w:val="24"/>
                <w:szCs w:val="24"/>
                <w:shd w:val="clear" w:color="auto" w:fill="FFFFFF"/>
              </w:rPr>
            </w:pPr>
            <w:r w:rsidRPr="00FB32FC">
              <w:rPr>
                <w:sz w:val="24"/>
                <w:szCs w:val="24"/>
                <w:shd w:val="clear" w:color="auto" w:fill="FFFFFF"/>
              </w:rPr>
              <w:t>ООО «НОВАТЭК-ПУРОВСКИЙ ЗПК»</w:t>
            </w:r>
          </w:p>
          <w:p w14:paraId="29037E6D" w14:textId="0B2732AC" w:rsidR="00265D4C" w:rsidRPr="00FB32FC" w:rsidRDefault="00265D4C" w:rsidP="00265D4C">
            <w:pPr>
              <w:rPr>
                <w:sz w:val="24"/>
                <w:szCs w:val="24"/>
              </w:rPr>
            </w:pPr>
            <w:r w:rsidRPr="00FB32FC">
              <w:rPr>
                <w:sz w:val="24"/>
                <w:szCs w:val="24"/>
                <w:shd w:val="clear" w:color="auto" w:fill="FFFFFF"/>
              </w:rPr>
              <w:t xml:space="preserve">Российская Федерация, Ямало-Ненецкий автономный округ, </w:t>
            </w:r>
            <w:proofErr w:type="spellStart"/>
            <w:r w:rsidRPr="00FB32FC">
              <w:rPr>
                <w:sz w:val="24"/>
                <w:szCs w:val="24"/>
                <w:shd w:val="clear" w:color="auto" w:fill="FFFFFF"/>
              </w:rPr>
              <w:t>Пуровский</w:t>
            </w:r>
            <w:proofErr w:type="spellEnd"/>
            <w:r w:rsidRPr="00FB32FC">
              <w:rPr>
                <w:sz w:val="24"/>
                <w:szCs w:val="24"/>
                <w:shd w:val="clear" w:color="auto" w:fill="FFFFFF"/>
              </w:rPr>
              <w:t xml:space="preserve"> район, железнодорожный  разъезд </w:t>
            </w:r>
            <w:proofErr w:type="spellStart"/>
            <w:r w:rsidRPr="00FB32FC">
              <w:rPr>
                <w:sz w:val="24"/>
                <w:szCs w:val="24"/>
                <w:shd w:val="clear" w:color="auto" w:fill="FFFFFF"/>
              </w:rPr>
              <w:t>Лимбей</w:t>
            </w:r>
            <w:proofErr w:type="spellEnd"/>
          </w:p>
        </w:tc>
      </w:tr>
      <w:tr w:rsidR="00265D4C" w:rsidRPr="00FB32FC" w14:paraId="0D733DD5" w14:textId="77777777" w:rsidTr="00A20820">
        <w:tc>
          <w:tcPr>
            <w:tcW w:w="4813" w:type="dxa"/>
            <w:shd w:val="clear" w:color="auto" w:fill="auto"/>
          </w:tcPr>
          <w:p w14:paraId="1130F57D" w14:textId="79CFAFB8" w:rsidR="00265D4C" w:rsidRPr="00FB32FC" w:rsidRDefault="00265D4C" w:rsidP="00265D4C">
            <w:pPr>
              <w:rPr>
                <w:sz w:val="24"/>
                <w:szCs w:val="24"/>
              </w:rPr>
            </w:pPr>
            <w:r w:rsidRPr="00FB32FC">
              <w:rPr>
                <w:sz w:val="24"/>
                <w:szCs w:val="24"/>
                <w:shd w:val="clear" w:color="auto" w:fill="FFFFFF"/>
              </w:rPr>
              <w:t>Срок поставки товаров</w:t>
            </w:r>
          </w:p>
        </w:tc>
        <w:tc>
          <w:tcPr>
            <w:tcW w:w="4814" w:type="dxa"/>
            <w:shd w:val="clear" w:color="auto" w:fill="auto"/>
          </w:tcPr>
          <w:p w14:paraId="1E4663E6" w14:textId="1F395922" w:rsidR="00265D4C" w:rsidRPr="00FB32FC" w:rsidRDefault="00A66F11" w:rsidP="00FD0E5E">
            <w:pPr>
              <w:rPr>
                <w:sz w:val="24"/>
                <w:szCs w:val="24"/>
              </w:rPr>
            </w:pPr>
            <w:r w:rsidRPr="00FB32FC">
              <w:rPr>
                <w:sz w:val="24"/>
                <w:szCs w:val="24"/>
                <w:shd w:val="clear" w:color="auto" w:fill="FFFFFF"/>
              </w:rPr>
              <w:t xml:space="preserve">до </w:t>
            </w:r>
            <w:r w:rsidR="00BC4316" w:rsidRPr="00FB32FC">
              <w:rPr>
                <w:sz w:val="24"/>
                <w:szCs w:val="24"/>
                <w:shd w:val="clear" w:color="auto" w:fill="FFFFFF"/>
              </w:rPr>
              <w:t>3</w:t>
            </w:r>
            <w:r w:rsidR="000F2F4E" w:rsidRPr="00FB32FC">
              <w:rPr>
                <w:sz w:val="24"/>
                <w:szCs w:val="24"/>
                <w:shd w:val="clear" w:color="auto" w:fill="FFFFFF"/>
              </w:rPr>
              <w:t>0</w:t>
            </w:r>
            <w:r w:rsidRPr="00FB32FC">
              <w:rPr>
                <w:sz w:val="24"/>
                <w:szCs w:val="24"/>
                <w:shd w:val="clear" w:color="auto" w:fill="FFFFFF"/>
              </w:rPr>
              <w:t>.0</w:t>
            </w:r>
            <w:r w:rsidR="00FD0E5E">
              <w:rPr>
                <w:sz w:val="24"/>
                <w:szCs w:val="24"/>
                <w:shd w:val="clear" w:color="auto" w:fill="FFFFFF"/>
              </w:rPr>
              <w:t>9</w:t>
            </w:r>
            <w:r w:rsidR="00B05F42" w:rsidRPr="00FB32FC">
              <w:rPr>
                <w:sz w:val="24"/>
                <w:szCs w:val="24"/>
                <w:shd w:val="clear" w:color="auto" w:fill="FFFFFF"/>
              </w:rPr>
              <w:t>.2026</w:t>
            </w:r>
          </w:p>
        </w:tc>
      </w:tr>
      <w:tr w:rsidR="00265D4C" w:rsidRPr="00FB32FC" w14:paraId="403360FC" w14:textId="77777777" w:rsidTr="00A20820">
        <w:tc>
          <w:tcPr>
            <w:tcW w:w="4813" w:type="dxa"/>
            <w:shd w:val="clear" w:color="auto" w:fill="auto"/>
          </w:tcPr>
          <w:p w14:paraId="1917CE9A" w14:textId="09A1D7EF" w:rsidR="00265D4C" w:rsidRPr="00FB32FC" w:rsidRDefault="00265D4C" w:rsidP="00265D4C">
            <w:pPr>
              <w:rPr>
                <w:sz w:val="24"/>
                <w:szCs w:val="24"/>
              </w:rPr>
            </w:pPr>
            <w:r w:rsidRPr="00FB32FC">
              <w:rPr>
                <w:sz w:val="24"/>
                <w:szCs w:val="24"/>
                <w:shd w:val="clear" w:color="auto" w:fill="FFFFFF"/>
              </w:rPr>
              <w:t xml:space="preserve">Гарантийные обязательства (условия) </w:t>
            </w:r>
          </w:p>
        </w:tc>
        <w:tc>
          <w:tcPr>
            <w:tcW w:w="4814" w:type="dxa"/>
            <w:shd w:val="clear" w:color="auto" w:fill="auto"/>
          </w:tcPr>
          <w:p w14:paraId="415DA297" w14:textId="70683E21" w:rsidR="00265D4C" w:rsidRPr="00FB32FC" w:rsidRDefault="00E06F9D" w:rsidP="00265D4C">
            <w:pPr>
              <w:rPr>
                <w:sz w:val="24"/>
                <w:szCs w:val="24"/>
              </w:rPr>
            </w:pPr>
            <w:r w:rsidRPr="00FB32FC">
              <w:rPr>
                <w:sz w:val="24"/>
                <w:szCs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поставки Товара.</w:t>
            </w:r>
          </w:p>
        </w:tc>
      </w:tr>
      <w:tr w:rsidR="00265D4C" w:rsidRPr="00FB32FC" w14:paraId="6B1E9E84" w14:textId="77777777" w:rsidTr="00A20820">
        <w:tc>
          <w:tcPr>
            <w:tcW w:w="4813" w:type="dxa"/>
            <w:shd w:val="clear" w:color="auto" w:fill="auto"/>
          </w:tcPr>
          <w:p w14:paraId="6DC1FAFC" w14:textId="267BA35C" w:rsidR="00265D4C" w:rsidRPr="00FB32FC" w:rsidRDefault="00265D4C" w:rsidP="00265D4C">
            <w:pPr>
              <w:rPr>
                <w:sz w:val="24"/>
                <w:szCs w:val="24"/>
              </w:rPr>
            </w:pPr>
            <w:r w:rsidRPr="00FB32FC">
              <w:rPr>
                <w:sz w:val="24"/>
                <w:szCs w:val="24"/>
                <w:shd w:val="clear" w:color="auto" w:fill="FFFFFF"/>
              </w:rPr>
              <w:t>Особые условия</w:t>
            </w:r>
          </w:p>
        </w:tc>
        <w:tc>
          <w:tcPr>
            <w:tcW w:w="4814" w:type="dxa"/>
            <w:shd w:val="clear" w:color="auto" w:fill="auto"/>
          </w:tcPr>
          <w:p w14:paraId="7F7A9AE2" w14:textId="77777777" w:rsidR="00265D4C" w:rsidRPr="00FB32FC" w:rsidRDefault="00265D4C" w:rsidP="00265D4C">
            <w:pPr>
              <w:suppressAutoHyphens/>
              <w:spacing w:line="276" w:lineRule="auto"/>
              <w:rPr>
                <w:sz w:val="24"/>
                <w:szCs w:val="24"/>
                <w:shd w:val="clear" w:color="auto" w:fill="FFFFFF"/>
              </w:rPr>
            </w:pPr>
            <w:r w:rsidRPr="00FB32FC">
              <w:rPr>
                <w:sz w:val="24"/>
                <w:szCs w:val="24"/>
                <w:shd w:val="clear" w:color="auto" w:fill="FFFFFF"/>
              </w:rPr>
              <w:t>- Порядок и условия оплаты.</w:t>
            </w:r>
          </w:p>
          <w:p w14:paraId="45C67FB8" w14:textId="1D94DA7F" w:rsidR="00265D4C" w:rsidRPr="00FB32FC" w:rsidRDefault="00265D4C" w:rsidP="00265D4C">
            <w:pPr>
              <w:rPr>
                <w:sz w:val="24"/>
                <w:szCs w:val="24"/>
              </w:rPr>
            </w:pPr>
            <w:r w:rsidRPr="00FB32FC">
              <w:rPr>
                <w:sz w:val="24"/>
                <w:szCs w:val="24"/>
                <w:shd w:val="clear" w:color="auto" w:fill="FFFFFF"/>
              </w:rPr>
              <w:t xml:space="preserve">- Возможность подачи альтернативных предложений. </w:t>
            </w:r>
          </w:p>
        </w:tc>
      </w:tr>
      <w:tr w:rsidR="00B05F42" w:rsidRPr="00FB32FC" w14:paraId="7C49CA2A" w14:textId="77777777" w:rsidTr="00A20820">
        <w:tc>
          <w:tcPr>
            <w:tcW w:w="4813" w:type="dxa"/>
            <w:shd w:val="clear" w:color="auto" w:fill="auto"/>
          </w:tcPr>
          <w:p w14:paraId="10B424A5" w14:textId="728F007E" w:rsidR="00B05F42" w:rsidRPr="00FB32FC" w:rsidRDefault="00B05F42" w:rsidP="00B05F42">
            <w:pPr>
              <w:rPr>
                <w:sz w:val="24"/>
                <w:szCs w:val="24"/>
              </w:rPr>
            </w:pPr>
            <w:r w:rsidRPr="00FB32FC">
              <w:rPr>
                <w:sz w:val="24"/>
                <w:szCs w:val="24"/>
                <w:shd w:val="clear" w:color="auto" w:fill="FFFFFF"/>
              </w:rPr>
              <w:t>Контактные данные Организатора по вопросам закупки</w:t>
            </w:r>
          </w:p>
        </w:tc>
        <w:tc>
          <w:tcPr>
            <w:tcW w:w="4814" w:type="dxa"/>
            <w:shd w:val="clear" w:color="auto" w:fill="auto"/>
          </w:tcPr>
          <w:p w14:paraId="56B6832A" w14:textId="77777777" w:rsidR="000F2F4E" w:rsidRPr="00FB32FC" w:rsidRDefault="000F2F4E" w:rsidP="000F2F4E">
            <w:pPr>
              <w:tabs>
                <w:tab w:val="num" w:pos="851"/>
              </w:tabs>
              <w:suppressAutoHyphens/>
              <w:spacing w:line="276" w:lineRule="auto"/>
              <w:rPr>
                <w:i/>
                <w:sz w:val="24"/>
                <w:szCs w:val="24"/>
                <w:shd w:val="clear" w:color="auto" w:fill="FFFFFF"/>
              </w:rPr>
            </w:pPr>
            <w:r w:rsidRPr="00FB32FC">
              <w:rPr>
                <w:i/>
                <w:sz w:val="24"/>
                <w:szCs w:val="24"/>
                <w:shd w:val="clear" w:color="auto" w:fill="FFFFFF"/>
              </w:rPr>
              <w:t>Каплунов Виталий Евгеньевич;</w:t>
            </w:r>
          </w:p>
          <w:p w14:paraId="32D2D161" w14:textId="13AF3679" w:rsidR="000F2F4E" w:rsidRPr="00FB32FC" w:rsidRDefault="008F5220" w:rsidP="000F2F4E">
            <w:pPr>
              <w:tabs>
                <w:tab w:val="num" w:pos="851"/>
              </w:tabs>
              <w:suppressAutoHyphens/>
              <w:spacing w:line="276" w:lineRule="auto"/>
              <w:rPr>
                <w:i/>
                <w:sz w:val="24"/>
                <w:szCs w:val="24"/>
                <w:shd w:val="clear" w:color="auto" w:fill="FFFFFF"/>
              </w:rPr>
            </w:pPr>
            <w:hyperlink r:id="rId8" w:history="1">
              <w:r w:rsidR="000F2F4E" w:rsidRPr="00FB32FC">
                <w:rPr>
                  <w:rStyle w:val="aff"/>
                  <w:i/>
                  <w:sz w:val="24"/>
                  <w:szCs w:val="24"/>
                  <w:shd w:val="clear" w:color="auto" w:fill="FFFFFF"/>
                </w:rPr>
                <w:t>KaplunovVE@zpk.novatek.ru</w:t>
              </w:r>
            </w:hyperlink>
            <w:r w:rsidR="000F2F4E" w:rsidRPr="00FB32FC">
              <w:rPr>
                <w:i/>
                <w:sz w:val="24"/>
                <w:szCs w:val="24"/>
                <w:shd w:val="clear" w:color="auto" w:fill="FFFFFF"/>
              </w:rPr>
              <w:t xml:space="preserve"> </w:t>
            </w:r>
          </w:p>
          <w:p w14:paraId="69EE76A0" w14:textId="5CB73806" w:rsidR="00B05F42" w:rsidRPr="00FB32FC" w:rsidRDefault="000F2F4E" w:rsidP="000F2F4E">
            <w:pPr>
              <w:rPr>
                <w:sz w:val="24"/>
                <w:szCs w:val="24"/>
              </w:rPr>
            </w:pPr>
            <w:r w:rsidRPr="00FB32FC">
              <w:rPr>
                <w:i/>
                <w:sz w:val="24"/>
                <w:szCs w:val="24"/>
                <w:shd w:val="clear" w:color="auto" w:fill="FFFFFF"/>
              </w:rPr>
              <w:t>тел. (34997) 46-672</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5" w:name="_Toc518307966"/>
      <w:bookmarkStart w:id="26" w:name="_Toc9260824"/>
      <w:bookmarkStart w:id="27" w:name="_Toc9261214"/>
      <w:bookmarkStart w:id="28" w:name="_Toc28689415"/>
      <w:bookmarkStart w:id="29" w:name="_Toc29897539"/>
      <w:bookmarkStart w:id="30"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 xml:space="preserve">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w:t>
      </w:r>
      <w:r w:rsidRPr="00942D52">
        <w:rPr>
          <w:rFonts w:ascii="Times New Roman" w:hAnsi="Times New Roman" w:cs="Times New Roman"/>
          <w:sz w:val="24"/>
          <w:szCs w:val="24"/>
          <w:shd w:val="clear" w:color="auto" w:fill="FFFFFF"/>
        </w:rPr>
        <w:lastRenderedPageBreak/>
        <w:t>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5"/>
      <w:bookmarkEnd w:id="26"/>
      <w:bookmarkEnd w:id="27"/>
      <w:bookmarkEnd w:id="28"/>
      <w:bookmarkEnd w:id="29"/>
      <w:r w:rsidRPr="001E3F82">
        <w:rPr>
          <w:b/>
          <w:sz w:val="24"/>
          <w:vertAlign w:val="baseline"/>
        </w:rPr>
        <w:t>закупки</w:t>
      </w:r>
      <w:bookmarkEnd w:id="30"/>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w:t>
      </w:r>
      <w:r w:rsidR="00C35986" w:rsidRPr="00003B8A">
        <w:rPr>
          <w:rFonts w:ascii="Times New Roman" w:hAnsi="Times New Roman" w:cs="Times New Roman"/>
          <w:sz w:val="24"/>
          <w:szCs w:val="24"/>
        </w:rPr>
        <w:lastRenderedPageBreak/>
        <w:t xml:space="preserve">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1" w:name="_Toc518307967"/>
      <w:bookmarkStart w:id="32" w:name="_Toc9260825"/>
      <w:bookmarkStart w:id="33" w:name="_Toc9261215"/>
      <w:bookmarkStart w:id="34" w:name="_Toc28689416"/>
      <w:bookmarkStart w:id="35" w:name="_Toc29897540"/>
      <w:bookmarkStart w:id="36" w:name="_Toc99460664"/>
      <w:r w:rsidRPr="001E3F82">
        <w:rPr>
          <w:b/>
          <w:sz w:val="24"/>
          <w:vertAlign w:val="baseline"/>
        </w:rPr>
        <w:t xml:space="preserve">1.3. Этапы проведения Процедуры </w:t>
      </w:r>
      <w:bookmarkEnd w:id="31"/>
      <w:bookmarkEnd w:id="32"/>
      <w:bookmarkEnd w:id="33"/>
      <w:bookmarkEnd w:id="34"/>
      <w:bookmarkEnd w:id="35"/>
      <w:r w:rsidRPr="001E3F82">
        <w:rPr>
          <w:b/>
          <w:sz w:val="24"/>
          <w:vertAlign w:val="baseline"/>
        </w:rPr>
        <w:t>закупки</w:t>
      </w:r>
      <w:bookmarkEnd w:id="36"/>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7" w:name="_Toc518307968"/>
      <w:bookmarkStart w:id="38" w:name="_Toc9260826"/>
      <w:bookmarkStart w:id="39" w:name="_Toc9261216"/>
      <w:bookmarkStart w:id="40" w:name="_Toc28689417"/>
      <w:bookmarkStart w:id="41" w:name="_Toc29897541"/>
      <w:bookmarkStart w:id="42" w:name="_Toc99460665"/>
      <w:r w:rsidRPr="001E3F82">
        <w:rPr>
          <w:b/>
          <w:sz w:val="24"/>
          <w:vertAlign w:val="baseline"/>
        </w:rPr>
        <w:t>1.4. Закупочная документация</w:t>
      </w:r>
      <w:bookmarkEnd w:id="37"/>
      <w:bookmarkEnd w:id="38"/>
      <w:bookmarkEnd w:id="39"/>
      <w:bookmarkEnd w:id="40"/>
      <w:bookmarkEnd w:id="41"/>
      <w:bookmarkEnd w:id="42"/>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3" w:name="_Toc518307969"/>
      <w:bookmarkStart w:id="44" w:name="_Toc526933998"/>
      <w:bookmarkStart w:id="45" w:name="_Toc294687005"/>
      <w:bookmarkStart w:id="46" w:name="_Toc346525590"/>
    </w:p>
    <w:p w14:paraId="1829FC95" w14:textId="57748A5B" w:rsidR="00C35986" w:rsidRDefault="00C35986" w:rsidP="00003B8A">
      <w:pPr>
        <w:pStyle w:val="11"/>
        <w:spacing w:before="360" w:after="120"/>
        <w:ind w:firstLine="709"/>
        <w:jc w:val="center"/>
        <w:rPr>
          <w:b/>
          <w:sz w:val="24"/>
        </w:rPr>
      </w:pPr>
      <w:bookmarkStart w:id="47" w:name="_Toc28689418"/>
      <w:bookmarkStart w:id="48" w:name="_Toc29897542"/>
      <w:bookmarkStart w:id="49" w:name="_Toc99460666"/>
      <w:r w:rsidRPr="00003B8A">
        <w:rPr>
          <w:b/>
          <w:sz w:val="24"/>
        </w:rPr>
        <w:t>ГЛАВА 2.  ТРЕБОВАНИЯ К ПРЕТЕНДЕНТАМ</w:t>
      </w:r>
      <w:bookmarkEnd w:id="47"/>
      <w:bookmarkEnd w:id="48"/>
      <w:bookmarkEnd w:id="49"/>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50" w:name="_Toc29897543"/>
      <w:bookmarkStart w:id="51" w:name="_Toc99460667"/>
      <w:r w:rsidRPr="001E3F82">
        <w:rPr>
          <w:b/>
          <w:sz w:val="24"/>
          <w:vertAlign w:val="baseline"/>
        </w:rPr>
        <w:t>2.1. Общие требования к Претендентам</w:t>
      </w:r>
      <w:bookmarkEnd w:id="50"/>
      <w:bookmarkEnd w:id="51"/>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lastRenderedPageBreak/>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2" w:name="_Toc28689420"/>
      <w:bookmarkStart w:id="53" w:name="_Toc29897544"/>
      <w:bookmarkStart w:id="54" w:name="_Toc99460668"/>
      <w:r w:rsidRPr="001E3F82">
        <w:rPr>
          <w:b/>
          <w:sz w:val="24"/>
          <w:vertAlign w:val="baseline"/>
        </w:rPr>
        <w:t>2.2. Дополнительные требования к Претендентам</w:t>
      </w:r>
      <w:bookmarkEnd w:id="52"/>
      <w:bookmarkEnd w:id="53"/>
      <w:bookmarkEnd w:id="54"/>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5" w:name="_Toc28689422"/>
      <w:bookmarkStart w:id="56" w:name="_Toc29897545"/>
      <w:bookmarkStart w:id="57" w:name="_Toc99460669"/>
      <w:bookmarkEnd w:id="43"/>
      <w:bookmarkEnd w:id="44"/>
      <w:r w:rsidRPr="001E3F82">
        <w:rPr>
          <w:b/>
          <w:sz w:val="24"/>
        </w:rPr>
        <w:t>ГЛАВА 3. ИНСТРУКЦИЯ ПО ПОДГОТОВКЕ И ПОДАЧЕ ЗАЯВКИ НА УЧАСТИЕ</w:t>
      </w:r>
      <w:bookmarkEnd w:id="55"/>
      <w:bookmarkEnd w:id="56"/>
      <w:bookmarkEnd w:id="57"/>
    </w:p>
    <w:p w14:paraId="3E10B2DD" w14:textId="77777777" w:rsidR="00C35986" w:rsidRPr="001E3F82" w:rsidRDefault="00C35986" w:rsidP="001E3F82">
      <w:pPr>
        <w:pStyle w:val="22"/>
        <w:spacing w:before="120" w:after="120" w:line="276" w:lineRule="auto"/>
        <w:jc w:val="left"/>
        <w:rPr>
          <w:b/>
          <w:sz w:val="24"/>
          <w:vertAlign w:val="baseline"/>
        </w:rPr>
      </w:pPr>
      <w:bookmarkStart w:id="58" w:name="_Toc28689423"/>
      <w:bookmarkStart w:id="59" w:name="_Toc29897546"/>
      <w:bookmarkStart w:id="60" w:name="_Toc99460670"/>
      <w:r w:rsidRPr="001E3F82">
        <w:rPr>
          <w:b/>
          <w:sz w:val="24"/>
          <w:vertAlign w:val="baseline"/>
        </w:rPr>
        <w:t xml:space="preserve">3.1. Общие требования к оформлению и подаче Заявки на участие в Процедуре </w:t>
      </w:r>
      <w:bookmarkEnd w:id="58"/>
      <w:bookmarkEnd w:id="59"/>
      <w:r w:rsidRPr="001E3F82">
        <w:rPr>
          <w:b/>
          <w:sz w:val="24"/>
          <w:vertAlign w:val="baseline"/>
        </w:rPr>
        <w:t>закупки</w:t>
      </w:r>
      <w:bookmarkEnd w:id="60"/>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1" w:name="_Toc28689424"/>
      <w:bookmarkStart w:id="62" w:name="_Toc29897547"/>
      <w:bookmarkStart w:id="63" w:name="_Toc99460671"/>
      <w:r w:rsidRPr="001E3F82">
        <w:rPr>
          <w:b/>
          <w:sz w:val="24"/>
          <w:szCs w:val="24"/>
          <w:vertAlign w:val="baseline"/>
        </w:rPr>
        <w:t>3.1.1. Язык Заявки на участие</w:t>
      </w:r>
      <w:bookmarkEnd w:id="61"/>
      <w:bookmarkEnd w:id="62"/>
      <w:bookmarkEnd w:id="63"/>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4" w:name="_Toc28689425"/>
      <w:bookmarkStart w:id="65" w:name="_Toc29897548"/>
      <w:bookmarkStart w:id="66" w:name="_Toc99460672"/>
      <w:bookmarkStart w:id="67" w:name="_Toc518307971"/>
      <w:bookmarkStart w:id="68" w:name="_Toc9260827"/>
      <w:bookmarkStart w:id="69" w:name="_Toc9261217"/>
      <w:bookmarkStart w:id="70" w:name="_Toc257119051"/>
      <w:bookmarkStart w:id="71" w:name="_Toc257625992"/>
      <w:bookmarkStart w:id="72" w:name="_Toc294687006"/>
      <w:bookmarkStart w:id="73" w:name="_Toc485835004"/>
      <w:bookmarkStart w:id="74" w:name="_Toc485838956"/>
      <w:bookmarkStart w:id="75"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4"/>
      <w:bookmarkEnd w:id="65"/>
      <w:bookmarkEnd w:id="66"/>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6" w:name="_Toc518307973"/>
      <w:bookmarkStart w:id="77" w:name="_Toc9260829"/>
      <w:bookmarkStart w:id="78" w:name="_Toc9261219"/>
      <w:bookmarkStart w:id="79" w:name="_Toc28689426"/>
      <w:bookmarkStart w:id="80" w:name="_Toc29897549"/>
      <w:bookmarkStart w:id="81" w:name="_Toc99460673"/>
      <w:bookmarkEnd w:id="67"/>
      <w:bookmarkEnd w:id="68"/>
      <w:bookmarkEnd w:id="69"/>
      <w:r w:rsidRPr="001E3F82">
        <w:rPr>
          <w:b/>
          <w:sz w:val="24"/>
          <w:szCs w:val="24"/>
          <w:vertAlign w:val="baseline"/>
        </w:rPr>
        <w:t xml:space="preserve">3.1.3. Оформление </w:t>
      </w:r>
      <w:bookmarkEnd w:id="70"/>
      <w:bookmarkEnd w:id="71"/>
      <w:bookmarkEnd w:id="72"/>
      <w:bookmarkEnd w:id="73"/>
      <w:bookmarkEnd w:id="74"/>
      <w:bookmarkEnd w:id="75"/>
      <w:r w:rsidRPr="001E3F82">
        <w:rPr>
          <w:b/>
          <w:sz w:val="24"/>
          <w:szCs w:val="24"/>
          <w:vertAlign w:val="baseline"/>
        </w:rPr>
        <w:t xml:space="preserve">и подписание </w:t>
      </w:r>
      <w:bookmarkEnd w:id="76"/>
      <w:r w:rsidRPr="001E3F82">
        <w:rPr>
          <w:b/>
          <w:sz w:val="24"/>
          <w:szCs w:val="24"/>
          <w:vertAlign w:val="baseline"/>
        </w:rPr>
        <w:t>Заявки на участие</w:t>
      </w:r>
      <w:bookmarkEnd w:id="77"/>
      <w:bookmarkEnd w:id="78"/>
      <w:bookmarkEnd w:id="79"/>
      <w:bookmarkEnd w:id="80"/>
      <w:bookmarkEnd w:id="81"/>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w:t>
      </w:r>
      <w:r w:rsidRPr="001E3F82">
        <w:rPr>
          <w:rFonts w:ascii="Times New Roman" w:hAnsi="Times New Roman" w:cs="Times New Roman"/>
          <w:sz w:val="24"/>
          <w:szCs w:val="24"/>
        </w:rPr>
        <w:lastRenderedPageBreak/>
        <w:t>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2" w:name="_Toc29897550"/>
      <w:bookmarkStart w:id="83" w:name="_Toc99460674"/>
      <w:r w:rsidRPr="001E3F82">
        <w:rPr>
          <w:b/>
          <w:sz w:val="24"/>
          <w:szCs w:val="24"/>
          <w:vertAlign w:val="baseline"/>
        </w:rPr>
        <w:t xml:space="preserve">3.1.4. </w:t>
      </w:r>
      <w:bookmarkStart w:id="84" w:name="_Toc28689427"/>
      <w:r w:rsidRPr="001E3F82">
        <w:rPr>
          <w:b/>
          <w:sz w:val="24"/>
          <w:szCs w:val="24"/>
          <w:vertAlign w:val="baseline"/>
        </w:rPr>
        <w:t>Подача Заявки на участие</w:t>
      </w:r>
      <w:bookmarkEnd w:id="82"/>
      <w:bookmarkEnd w:id="83"/>
      <w:bookmarkEnd w:id="84"/>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5" w:name="_Toc28689428"/>
      <w:bookmarkStart w:id="86"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7" w:name="_Toc99460675"/>
      <w:r w:rsidRPr="001E3F82">
        <w:rPr>
          <w:b/>
          <w:sz w:val="24"/>
          <w:szCs w:val="24"/>
          <w:vertAlign w:val="baseline"/>
        </w:rPr>
        <w:t>3.1.5. Срок подачи Заявки на участие</w:t>
      </w:r>
      <w:bookmarkEnd w:id="85"/>
      <w:bookmarkEnd w:id="86"/>
      <w:bookmarkEnd w:id="87"/>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8" w:name="_Toc28689429"/>
      <w:bookmarkStart w:id="89" w:name="_Toc29897552"/>
      <w:bookmarkStart w:id="90" w:name="_Toc99460676"/>
      <w:r w:rsidRPr="001E3F82">
        <w:rPr>
          <w:b/>
          <w:sz w:val="24"/>
          <w:szCs w:val="24"/>
          <w:vertAlign w:val="baseline"/>
        </w:rPr>
        <w:t>3.1.6. Несоблюдение сроков подачи Заявок на участие</w:t>
      </w:r>
      <w:bookmarkEnd w:id="88"/>
      <w:bookmarkEnd w:id="89"/>
      <w:bookmarkEnd w:id="90"/>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1" w:name="_Toc518307974"/>
      <w:bookmarkStart w:id="92" w:name="_Toc9260830"/>
      <w:bookmarkStart w:id="93" w:name="_Toc9261220"/>
      <w:bookmarkStart w:id="94" w:name="_Toc28689430"/>
      <w:bookmarkStart w:id="95" w:name="_Toc29897553"/>
      <w:bookmarkStart w:id="96" w:name="_Toc99460677"/>
      <w:r w:rsidRPr="001E3F82">
        <w:rPr>
          <w:b/>
          <w:sz w:val="24"/>
          <w:szCs w:val="24"/>
          <w:vertAlign w:val="baseline"/>
        </w:rPr>
        <w:t xml:space="preserve">3.1.7. Внесение изменений в </w:t>
      </w:r>
      <w:bookmarkEnd w:id="91"/>
      <w:r w:rsidRPr="001E3F82">
        <w:rPr>
          <w:b/>
          <w:sz w:val="24"/>
          <w:szCs w:val="24"/>
          <w:vertAlign w:val="baseline"/>
        </w:rPr>
        <w:t>Заявку на участие</w:t>
      </w:r>
      <w:bookmarkEnd w:id="92"/>
      <w:bookmarkEnd w:id="93"/>
      <w:bookmarkEnd w:id="94"/>
      <w:bookmarkEnd w:id="95"/>
      <w:bookmarkEnd w:id="96"/>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w:t>
      </w:r>
      <w:r w:rsidRPr="001E3F82">
        <w:rPr>
          <w:rFonts w:ascii="Times New Roman" w:hAnsi="Times New Roman" w:cs="Times New Roman"/>
          <w:sz w:val="24"/>
          <w:szCs w:val="24"/>
        </w:rPr>
        <w:lastRenderedPageBreak/>
        <w:t>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7" w:name="_Toc9260831"/>
      <w:bookmarkStart w:id="98" w:name="_Toc9261221"/>
      <w:bookmarkStart w:id="99" w:name="_Toc28689431"/>
      <w:bookmarkStart w:id="100" w:name="_Toc29897554"/>
      <w:bookmarkStart w:id="101" w:name="_Toc99460678"/>
      <w:bookmarkStart w:id="102" w:name="_Toc518307975"/>
      <w:r w:rsidRPr="001E3F82">
        <w:rPr>
          <w:b/>
          <w:sz w:val="24"/>
          <w:szCs w:val="24"/>
          <w:vertAlign w:val="baseline"/>
        </w:rPr>
        <w:t>3.1.8. Направление разъяснений Закупочной документации</w:t>
      </w:r>
      <w:bookmarkEnd w:id="97"/>
      <w:bookmarkEnd w:id="98"/>
      <w:bookmarkEnd w:id="99"/>
      <w:bookmarkEnd w:id="100"/>
      <w:bookmarkEnd w:id="101"/>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3" w:name="_Toc518307977"/>
      <w:bookmarkStart w:id="104" w:name="_Toc9260834"/>
      <w:bookmarkStart w:id="105" w:name="_Toc9261224"/>
      <w:bookmarkStart w:id="106" w:name="_Toc28689432"/>
      <w:bookmarkStart w:id="107" w:name="_Toc29897555"/>
      <w:bookmarkStart w:id="108" w:name="_Toc99460679"/>
      <w:bookmarkEnd w:id="102"/>
      <w:r w:rsidRPr="001E3F82">
        <w:rPr>
          <w:b/>
          <w:sz w:val="24"/>
          <w:szCs w:val="24"/>
          <w:vertAlign w:val="baseline"/>
        </w:rPr>
        <w:t xml:space="preserve">3.1.9. Срок действия </w:t>
      </w:r>
      <w:bookmarkEnd w:id="103"/>
      <w:r w:rsidRPr="001E3F82">
        <w:rPr>
          <w:b/>
          <w:sz w:val="24"/>
          <w:szCs w:val="24"/>
          <w:vertAlign w:val="baseline"/>
        </w:rPr>
        <w:t>Заявки на участие</w:t>
      </w:r>
      <w:bookmarkEnd w:id="104"/>
      <w:bookmarkEnd w:id="105"/>
      <w:bookmarkEnd w:id="106"/>
      <w:bookmarkEnd w:id="107"/>
      <w:bookmarkEnd w:id="108"/>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9" w:name="_Toc518307978"/>
      <w:bookmarkStart w:id="110" w:name="_Toc9260835"/>
      <w:bookmarkStart w:id="111" w:name="_Toc9261225"/>
      <w:bookmarkStart w:id="112" w:name="_Toc28689433"/>
      <w:bookmarkStart w:id="113" w:name="_Toc29897556"/>
      <w:bookmarkStart w:id="114" w:name="_Toc99460680"/>
      <w:r w:rsidRPr="001E3F82">
        <w:rPr>
          <w:b/>
          <w:sz w:val="24"/>
          <w:szCs w:val="24"/>
          <w:vertAlign w:val="baseline"/>
        </w:rPr>
        <w:t>3.1.10. Адрес и контактные лица</w:t>
      </w:r>
      <w:bookmarkEnd w:id="109"/>
      <w:bookmarkEnd w:id="110"/>
      <w:bookmarkEnd w:id="111"/>
      <w:bookmarkEnd w:id="112"/>
      <w:bookmarkEnd w:id="113"/>
      <w:bookmarkEnd w:id="114"/>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5" w:name="_Toc518307982"/>
      <w:bookmarkStart w:id="116" w:name="_Toc9260839"/>
      <w:bookmarkStart w:id="117" w:name="_Toc9261229"/>
      <w:bookmarkStart w:id="118" w:name="_Toc28689441"/>
      <w:bookmarkStart w:id="119" w:name="_Toc29897557"/>
      <w:bookmarkStart w:id="120" w:name="_Toc99460681"/>
      <w:r w:rsidRPr="001E3F82">
        <w:rPr>
          <w:b/>
          <w:sz w:val="24"/>
          <w:vertAlign w:val="baseline"/>
        </w:rPr>
        <w:t>3.2. Состав документации для Квалификационного этапа (квалификационная часть).</w:t>
      </w:r>
      <w:bookmarkEnd w:id="115"/>
      <w:bookmarkEnd w:id="116"/>
      <w:bookmarkEnd w:id="117"/>
      <w:bookmarkEnd w:id="118"/>
      <w:bookmarkEnd w:id="119"/>
      <w:bookmarkEnd w:id="120"/>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53.6pt" o:ole="">
            <v:imagedata r:id="rId11" o:title=""/>
          </v:shape>
          <o:OLEObject Type="Embed" ProgID="Package" ShapeID="_x0000_i1025" DrawAspect="Icon" ObjectID="_1838967480" r:id="rId12"/>
        </w:object>
      </w:r>
      <w:bookmarkStart w:id="121" w:name="_Toc28689442"/>
      <w:bookmarkStart w:id="122" w:name="_Toc29897558"/>
      <w:bookmarkStart w:id="123"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 xml:space="preserve">оммерческое предложение Претендента по лоту, или позиции лота, если лот делимый, формируется как суммарная стоимость всех Работ, включая вознаграждение </w:t>
      </w:r>
      <w:r w:rsidR="00C35986" w:rsidRPr="00381C3D">
        <w:rPr>
          <w:rFonts w:ascii="Times New Roman" w:hAnsi="Times New Roman" w:cs="Times New Roman"/>
          <w:sz w:val="24"/>
          <w:szCs w:val="24"/>
        </w:rPr>
        <w:lastRenderedPageBreak/>
        <w:t>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02900F2D" w:rsidR="00C35986" w:rsidRPr="00381C3D" w:rsidRDefault="00C35986" w:rsidP="00381C3D">
      <w:pPr>
        <w:pStyle w:val="11"/>
        <w:spacing w:before="360" w:after="240"/>
        <w:ind w:firstLine="709"/>
        <w:jc w:val="center"/>
        <w:rPr>
          <w:b/>
          <w:sz w:val="24"/>
        </w:rPr>
      </w:pPr>
      <w:bookmarkStart w:id="128" w:name="_Toc99460683"/>
      <w:r w:rsidRPr="00381C3D">
        <w:rPr>
          <w:b/>
          <w:sz w:val="24"/>
        </w:rPr>
        <w:t>ГЛАВА 4. КВАЛИФИКАЦИОННЫЙ ЭТАП</w:t>
      </w:r>
      <w:bookmarkEnd w:id="126"/>
      <w:bookmarkEnd w:id="127"/>
      <w:bookmarkEnd w:id="128"/>
    </w:p>
    <w:p w14:paraId="4984585A" w14:textId="77777777" w:rsidR="00C35986" w:rsidRPr="00381C3D" w:rsidRDefault="00C35986" w:rsidP="00381C3D">
      <w:pPr>
        <w:pStyle w:val="22"/>
        <w:spacing w:after="120" w:line="276" w:lineRule="auto"/>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w:t>
      </w:r>
      <w:r w:rsidRPr="00A82128">
        <w:rPr>
          <w:rFonts w:ascii="Times New Roman" w:hAnsi="Times New Roman" w:cs="Times New Roman"/>
          <w:sz w:val="24"/>
          <w:szCs w:val="24"/>
        </w:rPr>
        <w:lastRenderedPageBreak/>
        <w:t xml:space="preserve">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9"/>
      <w:bookmarkEnd w:id="20"/>
      <w:bookmarkEnd w:id="21"/>
      <w:bookmarkEnd w:id="22"/>
      <w:bookmarkEnd w:id="23"/>
      <w:bookmarkEnd w:id="24"/>
      <w:bookmarkEnd w:id="45"/>
      <w:bookmarkEnd w:id="46"/>
      <w:r w:rsidRPr="00A82128">
        <w:rPr>
          <w:rFonts w:ascii="Times New Roman" w:hAnsi="Times New Roman" w:cs="Times New Roman"/>
          <w:b/>
          <w:sz w:val="24"/>
          <w:szCs w:val="24"/>
        </w:rPr>
        <w:t>ГЛАВА 5. КОММЕРЧЕСКИЙ ЭТАП. ОПРЕДЕЛЕНИЕ НАИЛУЧШЕГО ПРЕДЛОЖЕНИЯ</w:t>
      </w:r>
      <w:bookmarkEnd w:id="135"/>
      <w:bookmarkEnd w:id="136"/>
      <w:bookmarkEnd w:id="137"/>
    </w:p>
    <w:p w14:paraId="28BE410F" w14:textId="77777777" w:rsidR="00C35986" w:rsidRPr="00A82128" w:rsidRDefault="00C35986" w:rsidP="00A82128">
      <w:pPr>
        <w:pStyle w:val="22"/>
        <w:spacing w:after="120" w:line="276" w:lineRule="auto"/>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w:t>
      </w:r>
      <w:r w:rsidRPr="00A82128">
        <w:rPr>
          <w:rFonts w:ascii="Times New Roman" w:hAnsi="Times New Roman" w:cs="Times New Roman"/>
          <w:spacing w:val="6"/>
          <w:sz w:val="24"/>
          <w:szCs w:val="24"/>
        </w:rPr>
        <w:lastRenderedPageBreak/>
        <w:t>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15F80241" w14:textId="77777777" w:rsidR="00C35986" w:rsidRPr="00A82128" w:rsidRDefault="00C35986" w:rsidP="00A82128">
      <w:pPr>
        <w:pStyle w:val="11"/>
        <w:spacing w:before="480" w:after="240"/>
        <w:ind w:firstLine="709"/>
        <w:jc w:val="center"/>
        <w:rPr>
          <w:b/>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667B3594" w14:textId="77777777" w:rsidR="00C35986" w:rsidRPr="00A82128" w:rsidRDefault="00C35986" w:rsidP="00A82128">
      <w:pPr>
        <w:pStyle w:val="22"/>
        <w:spacing w:after="120" w:line="276" w:lineRule="auto"/>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w:t>
      </w:r>
      <w:r w:rsidRPr="00160413">
        <w:rPr>
          <w:rFonts w:ascii="Times New Roman" w:hAnsi="Times New Roman" w:cs="Times New Roman"/>
          <w:spacing w:val="6"/>
          <w:sz w:val="24"/>
          <w:szCs w:val="24"/>
        </w:rPr>
        <w:lastRenderedPageBreak/>
        <w:t xml:space="preserve">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F5220">
              <w:rPr>
                <w:rFonts w:ascii="Times New Roman" w:hAnsi="Times New Roman" w:cs="Times New Roman"/>
                <w:i/>
                <w:iCs/>
                <w:sz w:val="24"/>
                <w:szCs w:val="24"/>
              </w:rPr>
            </w:r>
            <w:r w:rsidR="008F522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F5220">
              <w:rPr>
                <w:rFonts w:ascii="Times New Roman" w:hAnsi="Times New Roman" w:cs="Times New Roman"/>
                <w:i/>
                <w:iCs/>
                <w:sz w:val="24"/>
                <w:szCs w:val="24"/>
              </w:rPr>
            </w:r>
            <w:r w:rsidR="008F522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F5220">
              <w:rPr>
                <w:rFonts w:ascii="Times New Roman" w:hAnsi="Times New Roman" w:cs="Times New Roman"/>
                <w:i/>
                <w:iCs/>
                <w:sz w:val="24"/>
                <w:szCs w:val="24"/>
              </w:rPr>
            </w:r>
            <w:r w:rsidR="008F522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8F5220">
              <w:rPr>
                <w:rFonts w:ascii="Times New Roman" w:hAnsi="Times New Roman" w:cs="Times New Roman"/>
                <w:i/>
                <w:iCs/>
                <w:sz w:val="24"/>
                <w:szCs w:val="24"/>
              </w:rPr>
            </w:r>
            <w:r w:rsidR="008F5220">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5" w:name="_MON_1664102831"/>
    <w:bookmarkEnd w:id="195"/>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8pt;height:89.6pt" o:ole="">
            <v:imagedata r:id="rId13" o:title=""/>
          </v:shape>
          <o:OLEObject Type="Embed" ProgID="Excel.Sheet.12" ShapeID="_x0000_i1026" DrawAspect="Icon" ObjectID="_1838967481"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1" w:name="_Toc28689465"/>
      <w:bookmarkStart w:id="202" w:name="_Toc29897578"/>
      <w:bookmarkStart w:id="203" w:name="_Toc99460702"/>
      <w:bookmarkStart w:id="204" w:name="_Toc504474492"/>
      <w:bookmarkEnd w:id="180"/>
      <w:bookmarkEnd w:id="181"/>
      <w:bookmarkEnd w:id="182"/>
      <w:bookmarkEnd w:id="183"/>
      <w:bookmarkEnd w:id="184"/>
      <w:bookmarkEnd w:id="193"/>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5" w:name="_MON_1831881117"/>
    <w:bookmarkEnd w:id="205"/>
    <w:p w14:paraId="6ED5E7C9" w14:textId="0DB3D6B7" w:rsidR="00C35986" w:rsidRPr="001172F5" w:rsidRDefault="00FD0E5E"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b/>
          <w:i/>
          <w:sz w:val="24"/>
          <w:szCs w:val="24"/>
          <w:shd w:val="clear" w:color="auto" w:fill="FFFFFF"/>
        </w:rPr>
        <w:object w:dxaOrig="1539" w:dyaOrig="997" w14:anchorId="22A20AB2">
          <v:shape id="_x0000_i1033" type="#_x0000_t75" style="width:77.85pt;height:49.4pt" o:ole="">
            <v:imagedata r:id="rId15" o:title=""/>
          </v:shape>
          <o:OLEObject Type="Embed" ProgID="Excel.Sheet.8" ShapeID="_x0000_i1033" DrawAspect="Icon" ObjectID="_1838967482" r:id="rId16"/>
        </w:object>
      </w: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4"/>
      <w:bookmarkEnd w:id="145"/>
      <w:bookmarkEnd w:id="146"/>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7"/>
    <w:p w14:paraId="52F56B05" w14:textId="77777777" w:rsidR="00645813" w:rsidRDefault="00645813" w:rsidP="00C35986">
      <w:pPr>
        <w:widowControl w:val="0"/>
        <w:shd w:val="clear" w:color="auto" w:fill="FFFFFF"/>
        <w:tabs>
          <w:tab w:val="left" w:pos="720"/>
        </w:tabs>
        <w:spacing w:after="120"/>
        <w:jc w:val="both"/>
        <w:rPr>
          <w:rFonts w:ascii="Times New Roman" w:hAnsi="Times New Roman" w:cs="Times New Roman"/>
          <w:b/>
          <w:sz w:val="24"/>
          <w:szCs w:val="24"/>
        </w:rPr>
      </w:pPr>
    </w:p>
    <w:p w14:paraId="6D3628DC" w14:textId="242FA5B9"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5C0731C2" w14:textId="47E8881A" w:rsidR="00C35986" w:rsidRPr="001172F5" w:rsidRDefault="00C35986" w:rsidP="00C35986">
      <w:pPr>
        <w:spacing w:after="120"/>
        <w:jc w:val="both"/>
        <w:rPr>
          <w:rFonts w:ascii="Times New Roman" w:hAnsi="Times New Roman" w:cs="Times New Roman"/>
          <w:sz w:val="24"/>
          <w:szCs w:val="24"/>
        </w:rPr>
      </w:pPr>
    </w:p>
    <w:bookmarkStart w:id="219" w:name="_MON_1832130433"/>
    <w:bookmarkEnd w:id="219"/>
    <w:p w14:paraId="1B0CB7D2" w14:textId="1BE194B1" w:rsidR="00C35986" w:rsidRPr="00DD04BC" w:rsidRDefault="00FD0E5E" w:rsidP="00C35986">
      <w:pPr>
        <w:spacing w:after="120"/>
        <w:jc w:val="both"/>
      </w:pPr>
      <w:r>
        <w:object w:dxaOrig="1539" w:dyaOrig="997" w14:anchorId="43CA2F6A">
          <v:shape id="_x0000_i1036" type="#_x0000_t75" style="width:77.85pt;height:49.4pt" o:ole="">
            <v:imagedata r:id="rId17" o:title=""/>
          </v:shape>
          <o:OLEObject Type="Embed" ProgID="Excel.Sheet.12" ShapeID="_x0000_i1036" DrawAspect="Icon" ObjectID="_1838967483" r:id="rId18"/>
        </w:object>
      </w:r>
    </w:p>
    <w:p w14:paraId="51F4ACAF" w14:textId="77777777" w:rsidR="00C35986" w:rsidRPr="00DD04BC" w:rsidRDefault="00C35986" w:rsidP="00C35986">
      <w:pPr>
        <w:spacing w:after="120"/>
        <w:jc w:val="both"/>
      </w:pPr>
    </w:p>
    <w:p w14:paraId="1600DE21" w14:textId="3E89DE55" w:rsidR="00C35986" w:rsidRPr="001172F5" w:rsidRDefault="00C35986" w:rsidP="00DB2773">
      <w:pPr>
        <w:shd w:val="clear" w:color="auto" w:fill="FFFFFF"/>
        <w:spacing w:after="120"/>
        <w:ind w:left="-284"/>
        <w:jc w:val="both"/>
        <w:rPr>
          <w:rFonts w:ascii="Times New Roman" w:hAnsi="Times New Roman" w:cs="Times New Roman"/>
          <w:bCs/>
          <w:sz w:val="24"/>
          <w:szCs w:val="24"/>
          <w:shd w:val="clear" w:color="auto" w:fill="FFFFFF"/>
        </w:rPr>
      </w:pPr>
      <w:bookmarkStart w:id="220" w:name="_Toc9260516"/>
      <w:bookmarkStart w:id="221" w:name="_Toc9260881"/>
      <w:bookmarkStart w:id="222" w:name="_Toc9260958"/>
      <w:bookmarkStart w:id="223" w:name="_Toc9261102"/>
      <w:bookmarkStart w:id="224" w:name="_Toc9261272"/>
      <w:bookmarkStart w:id="225" w:name="_Toc14360869"/>
      <w:bookmarkStart w:id="226" w:name="_Toc9260517"/>
      <w:bookmarkStart w:id="227" w:name="_Toc9260882"/>
      <w:bookmarkStart w:id="228" w:name="_Toc9260959"/>
      <w:bookmarkStart w:id="229" w:name="_Toc9261103"/>
      <w:bookmarkStart w:id="230" w:name="_Toc9261273"/>
      <w:bookmarkStart w:id="231" w:name="_Toc14360870"/>
      <w:bookmarkEnd w:id="220"/>
      <w:bookmarkEnd w:id="221"/>
      <w:bookmarkEnd w:id="222"/>
      <w:bookmarkEnd w:id="223"/>
      <w:bookmarkEnd w:id="224"/>
      <w:bookmarkEnd w:id="225"/>
      <w:bookmarkEnd w:id="226"/>
      <w:bookmarkEnd w:id="227"/>
      <w:bookmarkEnd w:id="228"/>
      <w:bookmarkEnd w:id="229"/>
      <w:bookmarkEnd w:id="230"/>
      <w:bookmarkEnd w:id="231"/>
      <w:r w:rsidRPr="00DD04BC">
        <w:tab/>
      </w: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F3A52" w14:textId="77777777" w:rsidR="008F5220" w:rsidRDefault="008F5220" w:rsidP="00C6567B">
      <w:pPr>
        <w:spacing w:after="0" w:line="240" w:lineRule="auto"/>
      </w:pPr>
      <w:r>
        <w:separator/>
      </w:r>
    </w:p>
  </w:endnote>
  <w:endnote w:type="continuationSeparator" w:id="0">
    <w:p w14:paraId="46227474" w14:textId="77777777" w:rsidR="008F5220" w:rsidRDefault="008F5220"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FB32FC" w:rsidRDefault="00FB32FC" w:rsidP="00275393">
    <w:pPr>
      <w:pStyle w:val="ae"/>
      <w:ind w:right="360" w:firstLine="360"/>
      <w:jc w:val="center"/>
    </w:pPr>
  </w:p>
  <w:p w14:paraId="0B45B5B8" w14:textId="77777777" w:rsidR="00FB32FC" w:rsidRDefault="00FB32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A0AAF" w14:textId="77777777" w:rsidR="008F5220" w:rsidRDefault="008F5220" w:rsidP="00C6567B">
      <w:pPr>
        <w:spacing w:after="0" w:line="240" w:lineRule="auto"/>
      </w:pPr>
      <w:r>
        <w:separator/>
      </w:r>
    </w:p>
  </w:footnote>
  <w:footnote w:type="continuationSeparator" w:id="0">
    <w:p w14:paraId="219832DB" w14:textId="77777777" w:rsidR="008F5220" w:rsidRDefault="008F5220"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67B28"/>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0AB"/>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2F4E"/>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2E8F"/>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0CE"/>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47C"/>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358"/>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1BCA"/>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953"/>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4B3"/>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67FAE"/>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4AF"/>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5220"/>
    <w:rsid w:val="008F602A"/>
    <w:rsid w:val="008F67BC"/>
    <w:rsid w:val="0090074D"/>
    <w:rsid w:val="00900ADE"/>
    <w:rsid w:val="00900DA5"/>
    <w:rsid w:val="00900DBB"/>
    <w:rsid w:val="00900E5A"/>
    <w:rsid w:val="009011B9"/>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0D33"/>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3B"/>
    <w:rsid w:val="00A24CBA"/>
    <w:rsid w:val="00A24E50"/>
    <w:rsid w:val="00A26650"/>
    <w:rsid w:val="00A266BA"/>
    <w:rsid w:val="00A26C4B"/>
    <w:rsid w:val="00A277A2"/>
    <w:rsid w:val="00A27858"/>
    <w:rsid w:val="00A30529"/>
    <w:rsid w:val="00A31053"/>
    <w:rsid w:val="00A32AD3"/>
    <w:rsid w:val="00A32F91"/>
    <w:rsid w:val="00A33BE8"/>
    <w:rsid w:val="00A33CD8"/>
    <w:rsid w:val="00A34967"/>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42B"/>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F42"/>
    <w:rsid w:val="00B0710A"/>
    <w:rsid w:val="00B077EE"/>
    <w:rsid w:val="00B07E92"/>
    <w:rsid w:val="00B1050B"/>
    <w:rsid w:val="00B11C25"/>
    <w:rsid w:val="00B11C6A"/>
    <w:rsid w:val="00B11CE0"/>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4E00"/>
    <w:rsid w:val="00B456DD"/>
    <w:rsid w:val="00B4572F"/>
    <w:rsid w:val="00B4669C"/>
    <w:rsid w:val="00B46829"/>
    <w:rsid w:val="00B46C20"/>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316"/>
    <w:rsid w:val="00BC440F"/>
    <w:rsid w:val="00BC60F1"/>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2773"/>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A81"/>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2FC"/>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E5E"/>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lunovVE@zpk.novatek.ru" TargetMode="External"/><Relationship Id="rId13" Type="http://schemas.openxmlformats.org/officeDocument/2006/relationships/image" Target="media/image2.emf"/><Relationship Id="rId18" Type="http://schemas.openxmlformats.org/officeDocument/2006/relationships/package" Target="embeddings/_____Microsoft_Excel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_____Microsoft_Excel_97-2003.xls"/><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86C37-8F05-4107-BB4F-E73BA0DB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7173</Words>
  <Characters>40889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Каплунов Виталий Евгеньевич</cp:lastModifiedBy>
  <cp:revision>4</cp:revision>
  <cp:lastPrinted>2022-07-25T06:57:00Z</cp:lastPrinted>
  <dcterms:created xsi:type="dcterms:W3CDTF">2026-02-12T09:43:00Z</dcterms:created>
  <dcterms:modified xsi:type="dcterms:W3CDTF">2026-04-29T06:32:00Z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